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89" w:rsidRDefault="00611189" w:rsidP="00611189">
      <w:pPr>
        <w:spacing w:afterLines="50" w:after="156" w:line="300" w:lineRule="exact"/>
        <w:ind w:firstLineChars="200" w:firstLine="422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szCs w:val="21"/>
        </w:rPr>
        <w:t>附表</w:t>
      </w:r>
      <w:r>
        <w:rPr>
          <w:rFonts w:hint="eastAsia"/>
          <w:b/>
          <w:szCs w:val="21"/>
        </w:rPr>
        <w:t xml:space="preserve">1              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浙江科技学院考试试卷及成绩评定评价指标体系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1800"/>
        <w:gridCol w:w="2160"/>
        <w:gridCol w:w="4860"/>
      </w:tblGrid>
      <w:tr w:rsidR="00611189" w:rsidTr="00E83486">
        <w:trPr>
          <w:cantSplit/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等级标准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993" w:firstLine="2093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内涵说明</w:t>
            </w:r>
          </w:p>
        </w:tc>
      </w:tr>
      <w:tr w:rsidR="00611189" w:rsidTr="00E83486">
        <w:trPr>
          <w:cantSplit/>
          <w:tblHeader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11189" w:rsidTr="00E83486">
        <w:trPr>
          <w:cantSplit/>
          <w:trHeight w:val="19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1．考试相关文件及资料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*1.1相关教学资料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文件、资料齐备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文件、资料基本齐备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1.相关文件及资料是指：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①有关考试课程的教学大纲；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②试卷（A、B）、学生成绩册、试卷情况分析表、参考答案及评分标准；</w:t>
            </w:r>
          </w:p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 教学文件全部齐备为A，缺1种为C，缺2种为D</w:t>
            </w:r>
          </w:p>
        </w:tc>
      </w:tr>
      <w:tr w:rsidR="00611189" w:rsidTr="00E83486">
        <w:trPr>
          <w:cantSplit/>
          <w:trHeight w:val="9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1.2原始资料栏目内容填写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填写完整、规范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填写基本完整、规范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填写完整、规范是指：对学生成绩册、试卷情况分析表栏目的填写内容。</w:t>
            </w:r>
          </w:p>
        </w:tc>
      </w:tr>
      <w:tr w:rsidR="00611189" w:rsidTr="00E83486">
        <w:trPr>
          <w:cantSplit/>
          <w:trHeight w:val="1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2．命题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*2.1命题与教学大纲的符合度及科学性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与教学大纲有较高的符合度，知识信息科学严谨，无错误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与教学大纲基本符合，知识信息比较科学规范，无错误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符合度是指试题性质、内容与教学大纲的符合程度；试题科学性：要体现专业知识的科学严谨，同时要能区分学生学习的程度；</w:t>
            </w:r>
          </w:p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出现明显的知识性、科学性错误为D。</w:t>
            </w:r>
          </w:p>
        </w:tc>
      </w:tr>
      <w:tr w:rsidR="00611189" w:rsidTr="00E83486">
        <w:trPr>
          <w:trHeight w:val="296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*2.2题型、难易程度、分值分布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题型合理，难易程度适中；分值标示清楚，权重合理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题型基本合理，难易程度较为合理；分值标示基本清楚，权重较为合理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leftChars="34" w:left="71" w:firstLineChars="165" w:firstLine="346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题型包括选择题、判断题、填空题、问答题、证明题、论述题、计算题、综合应用题等。（对具有创意的自主设计题型应予肯定和和鼓励）。</w:t>
            </w:r>
          </w:p>
          <w:p w:rsidR="00611189" w:rsidRDefault="00611189" w:rsidP="00E83486">
            <w:pPr>
              <w:widowControl/>
              <w:spacing w:line="288" w:lineRule="auto"/>
              <w:ind w:leftChars="34" w:left="71" w:firstLineChars="165" w:firstLine="346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题型合理是指按考试内容及要求的不同，合理安排题型。</w:t>
            </w:r>
          </w:p>
          <w:p w:rsidR="00611189" w:rsidRDefault="00611189" w:rsidP="00E83486">
            <w:pPr>
              <w:widowControl/>
              <w:spacing w:line="288" w:lineRule="auto"/>
              <w:ind w:leftChars="34" w:left="71" w:firstLineChars="165" w:firstLine="346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分值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标示指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试卷每道小题包括填空题均应标出分值；权重合理指试题是否体现教学大纲所规定的重点教学内容的要求</w:t>
            </w:r>
          </w:p>
        </w:tc>
      </w:tr>
      <w:tr w:rsidR="00611189" w:rsidTr="00E83486">
        <w:trPr>
          <w:trHeight w:val="11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2.3 A、B卷重合率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A、B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卷内容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无重合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A、B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卷内容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重合率&gt;20%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A、B卷重合率指题型相同或试题内容基本相同只是数字不同。</w:t>
            </w:r>
          </w:p>
        </w:tc>
      </w:tr>
      <w:tr w:rsidR="00611189" w:rsidTr="00E83486">
        <w:trPr>
          <w:trHeight w:val="262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 批阅及成绩统计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3.1试卷评分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评分标准科学、规范、合理；教师评分客观公正，无偏差；卷面批阅规范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评分标准基本合理、规范；教师评分基本准确，偏差率≤8%；偶有正、负分混用现象；分数修改后未签名处≤2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评分规范、客观、准确指： 1.评分方法统一，采取一致的计分方式，无负分、正分混合使用情况；2.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卷面批阅规范，在试卷、成绩表上分数修改处签名确认</w:t>
            </w:r>
            <w:r>
              <w:rPr>
                <w:rFonts w:ascii="宋体" w:hAnsi="宋体" w:cs="宋体" w:hint="eastAsia"/>
                <w:kern w:val="0"/>
                <w:szCs w:val="21"/>
              </w:rPr>
              <w:t>；3.严格执行标准；4.无差错。一个教学班批阅偏差率≤5%为B，&gt;5%&lt;10%为C，≥10%为D（偏差率指有批阅错误及方法错误的试卷占所评阅试卷的百分数）</w:t>
            </w:r>
          </w:p>
        </w:tc>
      </w:tr>
      <w:tr w:rsidR="00611189" w:rsidTr="00E83486">
        <w:trPr>
          <w:trHeight w:val="232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3.2试卷情况分析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试卷情况分析认真、科学、准确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试卷情况分析基本合理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考试情况分析科学、准确是指：对试卷的分析有定性、定量分析，有对今后教学改进的意见，分析认真、科学、准确；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2.考试情况分析基本合理是指：教师</w:t>
            </w: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应根据期末成绩填写试卷情况分析表（异常试卷分析表），并有合理的分析和整改方案，无试卷情况分析直接定为D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611189" w:rsidTr="00E83486">
        <w:trPr>
          <w:trHeight w:val="249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*3.3成绩总评及成绩分布的合理性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平时成绩考核科学严格，总评成绩准确无误、成绩分布符合正态分布规律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9" w:rsidRDefault="00611189" w:rsidP="00E83486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11189" w:rsidRDefault="00611189" w:rsidP="00E83486">
            <w:pPr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平时成绩考核比较严格，总评成绩准确，成绩分布与正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态规律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不符合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spacing w:line="288" w:lineRule="auto"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考核科学严格，总评成绩准确指：总评成绩的构成应与课程教学大纲一致，若无平时成绩或总评成绩构成与教学大纲不一致为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；有平时成绩但无平时成绩原始记录为C；既有平时成绩而且原始记录详尽合理，成绩分布符合正态分布规律为A。 </w:t>
            </w:r>
          </w:p>
        </w:tc>
      </w:tr>
    </w:tbl>
    <w:p w:rsidR="00611189" w:rsidRPr="001F7B02" w:rsidRDefault="00611189" w:rsidP="00611189">
      <w:pPr>
        <w:rPr>
          <w:vanish/>
        </w:rPr>
      </w:pPr>
    </w:p>
    <w:tbl>
      <w:tblPr>
        <w:tblpPr w:leftFromText="180" w:rightFromText="180" w:vertAnchor="text" w:horzAnchor="page" w:tblpX="136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800"/>
        <w:gridCol w:w="2160"/>
        <w:gridCol w:w="4860"/>
      </w:tblGrid>
      <w:tr w:rsidR="00611189" w:rsidTr="00E83486">
        <w:trPr>
          <w:cantSplit/>
          <w:tblHeader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等级标准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内涵说明</w:t>
            </w:r>
          </w:p>
        </w:tc>
      </w:tr>
      <w:tr w:rsidR="00611189" w:rsidTr="00E83486">
        <w:trPr>
          <w:cantSplit/>
          <w:tblHeader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611189" w:rsidTr="00E83486">
        <w:trPr>
          <w:cantSplit/>
          <w:trHeight w:val="199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spacing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4.分数统计、登录、签名、装订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*4.1试卷分数统计与登录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准确无误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基本准确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1.试卷分数计算为小题得分相加等于总分。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2.试卷卷面成绩统计、总评成绩统计及成绩登录完全准确为A，有1份试卷错误为B，有2份试卷错误为C，有3份试卷错误为D。试卷与成绩单期末考试成绩栏不符视同试卷统分错误。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3.1门课程总评成绩统分错误在5份（含）以上为D。</w:t>
            </w:r>
          </w:p>
        </w:tc>
      </w:tr>
      <w:tr w:rsidR="00611189" w:rsidTr="00E83486">
        <w:trPr>
          <w:cantSplit/>
          <w:trHeight w:val="155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4.2试卷印制、装订、签名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符合要求；签名完整、规范、清晰、美观，无错误；装订整齐，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基本规范、整齐、完整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1.试卷按学生学号顺序装订。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2.出现2处顺序错误为C。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3.试卷装订封面上有关信息填写完整。</w:t>
            </w:r>
          </w:p>
          <w:p w:rsidR="00611189" w:rsidRDefault="00611189" w:rsidP="00E83486">
            <w:pPr>
              <w:widowControl/>
              <w:spacing w:line="288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4.按要求全部签名为A，有两份试卷未签名或封面漏签名为C。</w:t>
            </w:r>
          </w:p>
        </w:tc>
      </w:tr>
    </w:tbl>
    <w:p w:rsidR="00611189" w:rsidRDefault="00611189" w:rsidP="00611189">
      <w:pPr>
        <w:widowControl/>
        <w:snapToGrid w:val="0"/>
        <w:spacing w:line="360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注:标有*标记的为重要指标</w:t>
      </w:r>
    </w:p>
    <w:p w:rsidR="00611189" w:rsidRDefault="00611189" w:rsidP="00611189">
      <w:pPr>
        <w:ind w:firstLineChars="1400" w:firstLine="4498"/>
        <w:rPr>
          <w:rFonts w:hint="eastAsia"/>
          <w:b/>
          <w:sz w:val="32"/>
          <w:szCs w:val="32"/>
        </w:rPr>
      </w:pPr>
    </w:p>
    <w:p w:rsidR="00611189" w:rsidRDefault="00611189" w:rsidP="00611189">
      <w:pPr>
        <w:ind w:firstLineChars="1400" w:firstLine="449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考试试卷及成绩评定评价结论标准</w:t>
      </w:r>
    </w:p>
    <w:p w:rsidR="00611189" w:rsidRDefault="00611189" w:rsidP="00611189">
      <w:pPr>
        <w:widowControl/>
        <w:spacing w:before="100" w:beforeAutospacing="1" w:after="100" w:afterAutospacing="1" w:line="360" w:lineRule="atLeast"/>
        <w:ind w:leftChars="100" w:left="210" w:firstLineChars="200" w:firstLine="420"/>
        <w:jc w:val="left"/>
        <w:rPr>
          <w:rFonts w:ascii="ˎ̥" w:hAnsi="ˎ̥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考试试卷评价指标共5项一级指标,10项二级指标，其中重要指标5项.二级指标每项1分。评估结论分为优秀、良好、合格、不合格四种。其标准如下：</w:t>
      </w:r>
    </w:p>
    <w:p w:rsidR="00611189" w:rsidRDefault="00611189" w:rsidP="00611189">
      <w:pPr>
        <w:widowControl/>
        <w:spacing w:line="360" w:lineRule="atLeast"/>
        <w:ind w:firstLineChars="255" w:firstLine="535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优秀：A≥8，C=0，D=0，其中重要指标A≥3</w:t>
      </w:r>
    </w:p>
    <w:p w:rsidR="00611189" w:rsidRDefault="00611189" w:rsidP="00611189">
      <w:pPr>
        <w:widowControl/>
        <w:spacing w:line="360" w:lineRule="atLeast"/>
        <w:ind w:firstLineChars="255" w:firstLine="53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良好：A+B≥8，C≤2，D=0，其中重要指标A≥2，C≤1</w:t>
      </w:r>
    </w:p>
    <w:p w:rsidR="00611189" w:rsidRDefault="00611189" w:rsidP="00611189">
      <w:pPr>
        <w:widowControl/>
        <w:spacing w:line="360" w:lineRule="atLeast"/>
        <w:ind w:firstLineChars="255" w:firstLine="535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合格：D≤2，其中重要指标C≤2、D=0</w:t>
      </w:r>
    </w:p>
    <w:p w:rsidR="00611189" w:rsidRDefault="00611189" w:rsidP="00611189">
      <w:pPr>
        <w:widowControl/>
        <w:spacing w:line="360" w:lineRule="atLeast"/>
        <w:ind w:firstLineChars="251" w:firstLine="527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本方案评价等级分为A、B、C、D四级，评价标准给出A、C两级，介于A、C之间的为B级，低于C级的为D级。</w:t>
      </w:r>
    </w:p>
    <w:p w:rsidR="00611189" w:rsidRDefault="00611189" w:rsidP="00611189">
      <w:pPr>
        <w:widowControl/>
        <w:spacing w:line="360" w:lineRule="atLeast"/>
        <w:ind w:firstLineChars="251" w:firstLine="527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hint="eastAsia"/>
        </w:rPr>
        <w:t>注：命题和上两次相比的重复率有一次大于</w:t>
      </w:r>
      <w:r>
        <w:rPr>
          <w:rFonts w:hint="eastAsia"/>
        </w:rPr>
        <w:t>30%</w:t>
      </w:r>
      <w:r>
        <w:rPr>
          <w:rFonts w:hint="eastAsia"/>
        </w:rPr>
        <w:t>则评价结论为：不合格</w:t>
      </w:r>
    </w:p>
    <w:p w:rsidR="0047608C" w:rsidRPr="00611189" w:rsidRDefault="00611189">
      <w:bookmarkStart w:id="0" w:name="_GoBack"/>
      <w:bookmarkEnd w:id="0"/>
    </w:p>
    <w:sectPr w:rsidR="0047608C" w:rsidRPr="00611189" w:rsidSect="006111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89"/>
    <w:rsid w:val="001F397D"/>
    <w:rsid w:val="0025780C"/>
    <w:rsid w:val="006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2020-09-28T02:28:00Z</dcterms:created>
  <dcterms:modified xsi:type="dcterms:W3CDTF">2020-09-28T02:29:00Z</dcterms:modified>
</cp:coreProperties>
</file>